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533DC0" w14:textId="77777777" w:rsidR="00BC4AF9" w:rsidRPr="00BA6F37" w:rsidRDefault="00BC4AF9" w:rsidP="00BA6F37">
      <w:pPr>
        <w:pStyle w:val="Heading1"/>
        <w:rPr>
          <w:color w:val="ED7D31" w:themeColor="accent2"/>
          <w:sz w:val="32"/>
          <w:szCs w:val="32"/>
        </w:rPr>
      </w:pPr>
      <w:r w:rsidRPr="00BA6F37">
        <w:rPr>
          <w:color w:val="ED7D31" w:themeColor="accent2"/>
          <w:sz w:val="32"/>
          <w:szCs w:val="32"/>
        </w:rPr>
        <w:t>Windows Installation Process</w:t>
      </w:r>
    </w:p>
    <w:p w14:paraId="14749424" w14:textId="77777777" w:rsidR="00BC4AF9" w:rsidRDefault="00BC4AF9" w:rsidP="00BC4AF9">
      <w:pPr>
        <w:pStyle w:val="ListParagraph"/>
        <w:numPr>
          <w:ilvl w:val="0"/>
          <w:numId w:val="2"/>
        </w:numPr>
        <w:ind w:leftChars="0"/>
      </w:pPr>
      <w:r>
        <w:t xml:space="preserve">Download DockWorks from </w:t>
      </w:r>
      <w:hyperlink r:id="rId5" w:history="1">
        <w:r w:rsidRPr="00651451">
          <w:rPr>
            <w:rStyle w:val="Hyperlink"/>
          </w:rPr>
          <w:t>https://www.kensington.com/dockworks/</w:t>
        </w:r>
      </w:hyperlink>
    </w:p>
    <w:p w14:paraId="5763F50E" w14:textId="77777777" w:rsidR="00C97096" w:rsidRDefault="00BC4AF9" w:rsidP="00C97096">
      <w:pPr>
        <w:pStyle w:val="ListParagraph"/>
        <w:numPr>
          <w:ilvl w:val="0"/>
          <w:numId w:val="2"/>
        </w:numPr>
        <w:ind w:leftChars="0"/>
      </w:pPr>
      <w:r>
        <w:t>Locate the file and double‐click it to launch the installation process. The first snapshot is as follows, just select</w:t>
      </w:r>
      <w:r>
        <w:rPr>
          <w:rFonts w:hint="eastAsia"/>
        </w:rPr>
        <w:t xml:space="preserve"> </w:t>
      </w:r>
      <w:r>
        <w:t>‘Next’ to go forward.</w:t>
      </w:r>
    </w:p>
    <w:p w14:paraId="30BD0956" w14:textId="77777777" w:rsidR="00FA38E4" w:rsidRDefault="00C97096" w:rsidP="00C97096">
      <w:pPr>
        <w:jc w:val="center"/>
      </w:pPr>
      <w:r>
        <w:rPr>
          <w:noProof/>
        </w:rPr>
        <w:drawing>
          <wp:inline distT="0" distB="0" distL="0" distR="0" wp14:anchorId="5C9F143B" wp14:editId="0824047B">
            <wp:extent cx="4606210" cy="3589860"/>
            <wp:effectExtent l="0" t="0" r="4445" b="0"/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圖片 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06210" cy="3589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F1BFFD5" w14:textId="77777777" w:rsidR="00C97096" w:rsidRDefault="00C97096" w:rsidP="00C97096"/>
    <w:p w14:paraId="5032752E" w14:textId="77777777" w:rsidR="00BC4AF9" w:rsidRDefault="00C97096" w:rsidP="00C97096">
      <w:pPr>
        <w:pStyle w:val="ListParagraph"/>
        <w:numPr>
          <w:ilvl w:val="0"/>
          <w:numId w:val="2"/>
        </w:numPr>
        <w:ind w:leftChars="0"/>
      </w:pPr>
      <w:r w:rsidRPr="00C97096">
        <w:t>Read and agree to the license agreement, then select ‘Next’</w:t>
      </w:r>
      <w:r w:rsidR="008C007B">
        <w:rPr>
          <w:rFonts w:hint="eastAsia"/>
        </w:rPr>
        <w:t>.</w:t>
      </w:r>
    </w:p>
    <w:p w14:paraId="3AC647A5" w14:textId="77777777" w:rsidR="00C97096" w:rsidRDefault="00C97096" w:rsidP="00C97096">
      <w:pPr>
        <w:jc w:val="center"/>
      </w:pPr>
      <w:r>
        <w:rPr>
          <w:noProof/>
        </w:rPr>
        <w:drawing>
          <wp:inline distT="0" distB="0" distL="0" distR="0" wp14:anchorId="438FB195" wp14:editId="7997B26E">
            <wp:extent cx="4606210" cy="3589860"/>
            <wp:effectExtent l="0" t="0" r="4445" b="0"/>
            <wp:docPr id="2" name="圖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圖片 2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06210" cy="3589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3B747ED" w14:textId="77777777" w:rsidR="00AE2975" w:rsidRDefault="00AE2975">
      <w:pPr>
        <w:widowControl/>
      </w:pPr>
      <w:r>
        <w:br w:type="page"/>
      </w:r>
    </w:p>
    <w:p w14:paraId="094F37C7" w14:textId="276C2285" w:rsidR="00C97096" w:rsidRDefault="008C007B" w:rsidP="008C007B">
      <w:pPr>
        <w:pStyle w:val="ListParagraph"/>
        <w:numPr>
          <w:ilvl w:val="0"/>
          <w:numId w:val="2"/>
        </w:numPr>
        <w:ind w:leftChars="0"/>
      </w:pPr>
      <w:r>
        <w:lastRenderedPageBreak/>
        <w:t>Select whether you want to enable Auto-Switch by default</w:t>
      </w:r>
      <w:r w:rsidR="00176590">
        <w:t xml:space="preserve"> or not</w:t>
      </w:r>
      <w:r w:rsidRPr="00C97096">
        <w:t>, then select ‘Next’</w:t>
      </w:r>
      <w:r>
        <w:rPr>
          <w:rFonts w:hint="eastAsia"/>
        </w:rPr>
        <w:t>.</w:t>
      </w:r>
    </w:p>
    <w:p w14:paraId="3F1B7741" w14:textId="77777777" w:rsidR="008C007B" w:rsidRDefault="008C007B" w:rsidP="00176E85">
      <w:pPr>
        <w:jc w:val="center"/>
      </w:pPr>
      <w:r>
        <w:rPr>
          <w:noProof/>
        </w:rPr>
        <w:drawing>
          <wp:inline distT="0" distB="0" distL="0" distR="0" wp14:anchorId="5E0FA5D2" wp14:editId="626EAA37">
            <wp:extent cx="4606211" cy="3589861"/>
            <wp:effectExtent l="0" t="0" r="4445" b="0"/>
            <wp:docPr id="3" name="圖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圖片 3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06211" cy="35898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BAC7AA" w14:textId="77777777" w:rsidR="008C007B" w:rsidRDefault="008C007B" w:rsidP="008C007B"/>
    <w:p w14:paraId="678A906F" w14:textId="77777777" w:rsidR="008C007B" w:rsidRDefault="00176E85" w:rsidP="008C007B">
      <w:pPr>
        <w:pStyle w:val="ListParagraph"/>
        <w:numPr>
          <w:ilvl w:val="0"/>
          <w:numId w:val="2"/>
        </w:numPr>
        <w:ind w:leftChars="0"/>
      </w:pPr>
      <w:r>
        <w:t>Select ‘</w:t>
      </w:r>
      <w:r>
        <w:rPr>
          <w:rFonts w:hint="eastAsia"/>
        </w:rPr>
        <w:t>In</w:t>
      </w:r>
      <w:r>
        <w:t>stall</w:t>
      </w:r>
      <w:r w:rsidR="008C007B" w:rsidRPr="008C007B">
        <w:t>’</w:t>
      </w:r>
      <w:r>
        <w:t xml:space="preserve"> to begin the installation</w:t>
      </w:r>
      <w:r w:rsidR="008C007B">
        <w:rPr>
          <w:rFonts w:hint="eastAsia"/>
        </w:rPr>
        <w:t>.</w:t>
      </w:r>
    </w:p>
    <w:p w14:paraId="49D3DDB2" w14:textId="77777777" w:rsidR="00176E85" w:rsidRDefault="00176E85" w:rsidP="00176E85">
      <w:pPr>
        <w:jc w:val="center"/>
      </w:pPr>
      <w:r>
        <w:rPr>
          <w:noProof/>
        </w:rPr>
        <w:drawing>
          <wp:inline distT="0" distB="0" distL="0" distR="0" wp14:anchorId="10431CBC" wp14:editId="727CAFBA">
            <wp:extent cx="4606211" cy="3589861"/>
            <wp:effectExtent l="0" t="0" r="4445" b="0"/>
            <wp:docPr id="4" name="圖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圖片 4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06211" cy="35898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FECDAAA" w14:textId="77777777" w:rsidR="00AE2975" w:rsidRDefault="00AE2975">
      <w:pPr>
        <w:widowControl/>
      </w:pPr>
      <w:r>
        <w:br w:type="page"/>
      </w:r>
    </w:p>
    <w:p w14:paraId="1C8DA645" w14:textId="77777777" w:rsidR="00176E85" w:rsidRDefault="00176E85" w:rsidP="00176E85">
      <w:pPr>
        <w:pStyle w:val="ListParagraph"/>
        <w:numPr>
          <w:ilvl w:val="0"/>
          <w:numId w:val="2"/>
        </w:numPr>
        <w:ind w:leftChars="0"/>
      </w:pPr>
      <w:r w:rsidRPr="008C007B">
        <w:lastRenderedPageBreak/>
        <w:t>If prompted with “Do you want to allow the following program to make changes to this computer?” select ‘Yes’</w:t>
      </w:r>
      <w:r>
        <w:rPr>
          <w:rFonts w:hint="eastAsia"/>
        </w:rPr>
        <w:t>.</w:t>
      </w:r>
    </w:p>
    <w:p w14:paraId="013057DF" w14:textId="77777777" w:rsidR="00176E85" w:rsidRDefault="00176E85" w:rsidP="00176E85">
      <w:pPr>
        <w:jc w:val="center"/>
      </w:pPr>
      <w:r>
        <w:rPr>
          <w:noProof/>
        </w:rPr>
        <w:drawing>
          <wp:inline distT="0" distB="0" distL="0" distR="0" wp14:anchorId="3CCB5000" wp14:editId="5EC8EDBC">
            <wp:extent cx="4644706" cy="3600000"/>
            <wp:effectExtent l="0" t="0" r="3810" b="635"/>
            <wp:docPr id="5" name="圖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nstall.P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44706" cy="36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6A7BF55" w14:textId="77777777" w:rsidR="00176E85" w:rsidRDefault="00176E85" w:rsidP="00176E85">
      <w:pPr>
        <w:jc w:val="center"/>
      </w:pPr>
      <w:r w:rsidRPr="00176E85">
        <w:t>*The wording ‘1b93c228’ is a random string generated by system.</w:t>
      </w:r>
    </w:p>
    <w:p w14:paraId="5C63F7FF" w14:textId="77777777" w:rsidR="00176E85" w:rsidRDefault="00176E85" w:rsidP="00176E85"/>
    <w:p w14:paraId="022DC7F5" w14:textId="77777777" w:rsidR="008C007B" w:rsidRDefault="001B34A7" w:rsidP="001B34A7">
      <w:pPr>
        <w:pStyle w:val="ListParagraph"/>
        <w:numPr>
          <w:ilvl w:val="0"/>
          <w:numId w:val="2"/>
        </w:numPr>
        <w:ind w:leftChars="0"/>
      </w:pPr>
      <w:r w:rsidRPr="001B34A7">
        <w:t>The installation process may take a few seconds to complete.</w:t>
      </w:r>
    </w:p>
    <w:p w14:paraId="315CBF12" w14:textId="77777777" w:rsidR="001B34A7" w:rsidRDefault="00AE2975" w:rsidP="00AE2975">
      <w:pPr>
        <w:jc w:val="center"/>
      </w:pPr>
      <w:r>
        <w:rPr>
          <w:noProof/>
        </w:rPr>
        <w:drawing>
          <wp:inline distT="0" distB="0" distL="0" distR="0" wp14:anchorId="5D55280D" wp14:editId="30842AF6">
            <wp:extent cx="4598473" cy="3600000"/>
            <wp:effectExtent l="0" t="0" r="0" b="635"/>
            <wp:docPr id="6" name="圖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圖片 6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98473" cy="36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1AF0CE" w14:textId="77777777" w:rsidR="00AE2975" w:rsidRDefault="00AE2975">
      <w:pPr>
        <w:widowControl/>
      </w:pPr>
      <w:r>
        <w:br w:type="page"/>
      </w:r>
    </w:p>
    <w:p w14:paraId="7A94E274" w14:textId="62FB832C" w:rsidR="001B34A7" w:rsidRDefault="00AE2975" w:rsidP="00AE2975">
      <w:pPr>
        <w:pStyle w:val="ListParagraph"/>
        <w:numPr>
          <w:ilvl w:val="0"/>
          <w:numId w:val="2"/>
        </w:numPr>
        <w:ind w:leftChars="0"/>
      </w:pPr>
      <w:r>
        <w:lastRenderedPageBreak/>
        <w:t>A message is provided letting you know that DockWorks has completed its installation process. Click ‘Finish’ to complete the installation.</w:t>
      </w:r>
    </w:p>
    <w:p w14:paraId="3CC07141" w14:textId="77777777" w:rsidR="00AE2975" w:rsidRDefault="00AE2975" w:rsidP="00AE2975">
      <w:pPr>
        <w:jc w:val="center"/>
      </w:pPr>
      <w:r>
        <w:rPr>
          <w:noProof/>
        </w:rPr>
        <w:drawing>
          <wp:inline distT="0" distB="0" distL="0" distR="0" wp14:anchorId="227F0F58" wp14:editId="3446813A">
            <wp:extent cx="4606211" cy="3589861"/>
            <wp:effectExtent l="0" t="0" r="4445" b="0"/>
            <wp:docPr id="7" name="圖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圖片 7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06211" cy="35898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DC5A0DB" w14:textId="77777777" w:rsidR="00740CF3" w:rsidRDefault="00740CF3">
      <w:pPr>
        <w:widowControl/>
      </w:pPr>
    </w:p>
    <w:p w14:paraId="61B8CE05" w14:textId="77777777" w:rsidR="00740CF3" w:rsidRDefault="00590DCB" w:rsidP="00740CF3">
      <w:pPr>
        <w:pStyle w:val="ListParagraph"/>
        <w:numPr>
          <w:ilvl w:val="0"/>
          <w:numId w:val="2"/>
        </w:numPr>
        <w:ind w:leftChars="0"/>
      </w:pPr>
      <w:r>
        <w:rPr>
          <w:rFonts w:hint="eastAsia"/>
        </w:rPr>
        <w:t xml:space="preserve">DockWorks is now installed on your computer and can be accessed via the Task Tray, or via Start </w:t>
      </w:r>
      <w:r w:rsidRPr="00590DCB">
        <w:rPr>
          <w:rFonts w:eastAsia="PMingLiU" w:cstheme="minorHAnsi"/>
        </w:rPr>
        <w:t>→</w:t>
      </w:r>
      <w:r>
        <w:rPr>
          <w:rFonts w:hint="eastAsia"/>
        </w:rPr>
        <w:t xml:space="preserve"> All Programs</w:t>
      </w:r>
      <w:r>
        <w:t xml:space="preserve"> </w:t>
      </w:r>
      <w:r w:rsidRPr="00590DCB">
        <w:rPr>
          <w:rFonts w:eastAsia="PMingLiU" w:cstheme="minorHAnsi"/>
        </w:rPr>
        <w:t>→</w:t>
      </w:r>
      <w:r>
        <w:t xml:space="preserve"> </w:t>
      </w:r>
      <w:r>
        <w:rPr>
          <w:rFonts w:hint="eastAsia"/>
        </w:rPr>
        <w:t xml:space="preserve">Kensington </w:t>
      </w:r>
      <w:r w:rsidRPr="00590DCB">
        <w:rPr>
          <w:rFonts w:eastAsia="PMingLiU" w:cstheme="minorHAnsi"/>
        </w:rPr>
        <w:t>→</w:t>
      </w:r>
      <w:r>
        <w:rPr>
          <w:rFonts w:hint="eastAsia"/>
        </w:rPr>
        <w:t xml:space="preserve"> Kensington DockWorks</w:t>
      </w:r>
    </w:p>
    <w:p w14:paraId="09C47534" w14:textId="77777777" w:rsidR="0062558C" w:rsidRDefault="00740CF3" w:rsidP="00740CF3">
      <w:pPr>
        <w:jc w:val="center"/>
      </w:pPr>
      <w:r>
        <w:rPr>
          <w:noProof/>
        </w:rPr>
        <w:drawing>
          <wp:inline distT="0" distB="0" distL="0" distR="0" wp14:anchorId="64FDEC2E" wp14:editId="7C5A966C">
            <wp:extent cx="2773680" cy="1816735"/>
            <wp:effectExtent l="0" t="0" r="7620" b="0"/>
            <wp:docPr id="8" name="圖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3680" cy="18167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0D10822" w14:textId="77777777" w:rsidR="00740CF3" w:rsidRDefault="00740CF3">
      <w:pPr>
        <w:widowControl/>
      </w:pPr>
      <w:r>
        <w:br w:type="page"/>
      </w:r>
    </w:p>
    <w:p w14:paraId="7E31DBB0" w14:textId="77777777" w:rsidR="0062558C" w:rsidRDefault="0062558C" w:rsidP="0062558C">
      <w:pPr>
        <w:pStyle w:val="ListParagraph"/>
        <w:numPr>
          <w:ilvl w:val="0"/>
          <w:numId w:val="2"/>
        </w:numPr>
        <w:ind w:leftChars="0"/>
      </w:pPr>
      <w:r>
        <w:lastRenderedPageBreak/>
        <w:t xml:space="preserve">With DockWorks installed, you can: </w:t>
      </w:r>
    </w:p>
    <w:p w14:paraId="59C5D8E3" w14:textId="77777777" w:rsidR="0062558C" w:rsidRDefault="0062558C" w:rsidP="0062558C">
      <w:pPr>
        <w:pStyle w:val="ListParagraph"/>
        <w:numPr>
          <w:ilvl w:val="0"/>
          <w:numId w:val="4"/>
        </w:numPr>
        <w:ind w:leftChars="0"/>
      </w:pPr>
      <w:r>
        <w:t>Enable (green) or D</w:t>
      </w:r>
      <w:r w:rsidR="00740CF3">
        <w:t>isable (red):  WiFi Auto‐Switch</w:t>
      </w:r>
    </w:p>
    <w:p w14:paraId="161E5050" w14:textId="77777777" w:rsidR="0062558C" w:rsidRDefault="0062558C" w:rsidP="0062558C">
      <w:pPr>
        <w:pStyle w:val="ListParagraph"/>
        <w:numPr>
          <w:ilvl w:val="1"/>
          <w:numId w:val="4"/>
        </w:numPr>
        <w:ind w:leftChars="0"/>
      </w:pPr>
      <w:r>
        <w:rPr>
          <w:rFonts w:hint="eastAsia"/>
        </w:rPr>
        <w:t xml:space="preserve">WiFi Auto Switch allows the dock to prioritize LAN (Ethernet) over WiFi when you are docked. When you undock, the </w:t>
      </w:r>
      <w:r w:rsidR="00740CF3">
        <w:rPr>
          <w:rFonts w:hint="eastAsia"/>
        </w:rPr>
        <w:t>laptop will resume using WiFi.</w:t>
      </w:r>
      <w:r>
        <w:br/>
        <w:t xml:space="preserve">Note: Switch from ethernet to WiFi can take up </w:t>
      </w:r>
      <w:r w:rsidR="00740CF3">
        <w:t>to 1 min depending on computer.</w:t>
      </w:r>
    </w:p>
    <w:p w14:paraId="23FBCA5B" w14:textId="77777777" w:rsidR="0062558C" w:rsidRDefault="0062558C" w:rsidP="0062558C">
      <w:pPr>
        <w:pStyle w:val="ListParagraph"/>
        <w:numPr>
          <w:ilvl w:val="0"/>
          <w:numId w:val="4"/>
        </w:numPr>
        <w:ind w:leftChars="0"/>
      </w:pPr>
      <w:r>
        <w:t>Enable (green) or Disable (red):</w:t>
      </w:r>
      <w:r w:rsidR="00740CF3">
        <w:t xml:space="preserve">  MAC Address Passthrough</w:t>
      </w:r>
    </w:p>
    <w:p w14:paraId="0D8ECEDE" w14:textId="77777777" w:rsidR="0062558C" w:rsidRDefault="0062558C" w:rsidP="0062558C">
      <w:pPr>
        <w:pStyle w:val="ListParagraph"/>
        <w:numPr>
          <w:ilvl w:val="1"/>
          <w:numId w:val="4"/>
        </w:numPr>
        <w:ind w:leftChars="0"/>
      </w:pPr>
      <w:r>
        <w:rPr>
          <w:rFonts w:hint="eastAsia"/>
        </w:rPr>
        <w:t>MAC Address Passthrough allows the docking station to mirror the Laptop</w:t>
      </w:r>
      <w:r>
        <w:t>’</w:t>
      </w:r>
      <w:r>
        <w:rPr>
          <w:rFonts w:hint="eastAsia"/>
        </w:rPr>
        <w:t>s ethernet NIC (N</w:t>
      </w:r>
      <w:r w:rsidR="00740CF3">
        <w:rPr>
          <w:rFonts w:hint="eastAsia"/>
        </w:rPr>
        <w:t>etwork Interface Card) MAC ID.</w:t>
      </w:r>
    </w:p>
    <w:p w14:paraId="3AA2CAE7" w14:textId="77777777" w:rsidR="0062558C" w:rsidRDefault="00740CF3" w:rsidP="0062558C">
      <w:pPr>
        <w:pStyle w:val="ListParagraph"/>
        <w:numPr>
          <w:ilvl w:val="0"/>
          <w:numId w:val="4"/>
        </w:numPr>
        <w:ind w:leftChars="0"/>
      </w:pPr>
      <w:r>
        <w:t>About DockWorks</w:t>
      </w:r>
    </w:p>
    <w:p w14:paraId="124ED8DC" w14:textId="77777777" w:rsidR="0062558C" w:rsidRDefault="0062558C" w:rsidP="0062558C">
      <w:pPr>
        <w:pStyle w:val="ListParagraph"/>
        <w:numPr>
          <w:ilvl w:val="1"/>
          <w:numId w:val="4"/>
        </w:numPr>
        <w:ind w:leftChars="0"/>
      </w:pPr>
      <w:r>
        <w:rPr>
          <w:rFonts w:hint="eastAsia"/>
        </w:rPr>
        <w:t>Informs you of the latest version installed, as well as lets you check if a newer</w:t>
      </w:r>
      <w:r w:rsidR="00740CF3">
        <w:rPr>
          <w:rFonts w:hint="eastAsia"/>
        </w:rPr>
        <w:t xml:space="preserve"> version is available.</w:t>
      </w:r>
    </w:p>
    <w:p w14:paraId="2FD2C090" w14:textId="6A3D2BBF" w:rsidR="00176590" w:rsidRDefault="000C4A7E" w:rsidP="00176590">
      <w:pPr>
        <w:pStyle w:val="ListParagraph"/>
        <w:numPr>
          <w:ilvl w:val="0"/>
          <w:numId w:val="4"/>
        </w:numPr>
        <w:ind w:leftChars="0"/>
      </w:pPr>
      <w:r>
        <w:rPr>
          <w:rFonts w:hint="eastAsia"/>
        </w:rPr>
        <w:t>Ex</w:t>
      </w:r>
      <w:r>
        <w:t>port log</w:t>
      </w:r>
    </w:p>
    <w:p w14:paraId="43690ADE" w14:textId="063DFF54" w:rsidR="00176590" w:rsidRDefault="000C4A7E" w:rsidP="00176590">
      <w:pPr>
        <w:pStyle w:val="ListParagraph"/>
        <w:numPr>
          <w:ilvl w:val="1"/>
          <w:numId w:val="4"/>
        </w:numPr>
        <w:ind w:leftChars="0"/>
      </w:pPr>
      <w:r>
        <w:t>Export log files as zip with timestamp naming to selected folder. DockWorks will remember user’s preference path for next export action.</w:t>
      </w:r>
    </w:p>
    <w:p w14:paraId="75E23AB3" w14:textId="77777777" w:rsidR="0062558C" w:rsidRDefault="0062558C" w:rsidP="0062558C">
      <w:pPr>
        <w:pStyle w:val="ListParagraph"/>
        <w:numPr>
          <w:ilvl w:val="0"/>
          <w:numId w:val="4"/>
        </w:numPr>
        <w:ind w:leftChars="0"/>
      </w:pPr>
      <w:r>
        <w:t xml:space="preserve">Exit </w:t>
      </w:r>
    </w:p>
    <w:p w14:paraId="02F2C983" w14:textId="77777777" w:rsidR="00740CF3" w:rsidRDefault="0062558C" w:rsidP="00740CF3">
      <w:pPr>
        <w:pStyle w:val="ListParagraph"/>
        <w:numPr>
          <w:ilvl w:val="1"/>
          <w:numId w:val="4"/>
        </w:numPr>
        <w:ind w:leftChars="0"/>
      </w:pPr>
      <w:r>
        <w:rPr>
          <w:rFonts w:hint="eastAsia"/>
        </w:rPr>
        <w:t>Allows you to close DockWorks</w:t>
      </w:r>
    </w:p>
    <w:p w14:paraId="37294A08" w14:textId="77777777" w:rsidR="0062558C" w:rsidRDefault="0062558C" w:rsidP="00740CF3">
      <w:pPr>
        <w:jc w:val="center"/>
      </w:pPr>
      <w:r>
        <w:rPr>
          <w:noProof/>
        </w:rPr>
        <w:drawing>
          <wp:inline distT="0" distB="0" distL="0" distR="0" wp14:anchorId="3A4994C9" wp14:editId="03D0F2C1">
            <wp:extent cx="3261360" cy="1815638"/>
            <wp:effectExtent l="0" t="0" r="0" b="0"/>
            <wp:docPr id="595" name="Picture 59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5" name="Picture 595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75" b="37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1360" cy="181563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609EB87" w14:textId="77777777" w:rsidR="0062558C" w:rsidRDefault="0062558C" w:rsidP="0062558C"/>
    <w:p w14:paraId="059D63A0" w14:textId="77777777" w:rsidR="00740CF3" w:rsidRDefault="00740CF3" w:rsidP="00740CF3">
      <w:pPr>
        <w:spacing w:after="42"/>
      </w:pPr>
      <w:r>
        <w:t>Note:</w:t>
      </w:r>
      <w:r>
        <w:rPr>
          <w:rFonts w:ascii="Calibri" w:eastAsia="Calibri" w:hAnsi="Calibri" w:cs="Calibri"/>
        </w:rPr>
        <w:t xml:space="preserve"> </w:t>
      </w:r>
    </w:p>
    <w:p w14:paraId="0203B2D7" w14:textId="77777777" w:rsidR="00740CF3" w:rsidRDefault="00740CF3" w:rsidP="0068068E">
      <w:pPr>
        <w:pStyle w:val="ListParagraph"/>
        <w:numPr>
          <w:ilvl w:val="0"/>
          <w:numId w:val="5"/>
        </w:numPr>
        <w:ind w:leftChars="0" w:left="851"/>
      </w:pPr>
      <w:r>
        <w:t>When</w:t>
      </w:r>
      <w:r w:rsidRPr="00740CF3">
        <w:rPr>
          <w:rFonts w:ascii="Calibri" w:eastAsia="Calibri" w:hAnsi="Calibri" w:cs="Calibri"/>
        </w:rPr>
        <w:t xml:space="preserve"> </w:t>
      </w:r>
      <w:r>
        <w:t>a</w:t>
      </w:r>
      <w:r w:rsidRPr="00740CF3">
        <w:rPr>
          <w:rFonts w:ascii="Calibri" w:eastAsia="Calibri" w:hAnsi="Calibri" w:cs="Calibri"/>
        </w:rPr>
        <w:t xml:space="preserve"> </w:t>
      </w:r>
      <w:r>
        <w:t>Kensington</w:t>
      </w:r>
      <w:r w:rsidRPr="00740CF3">
        <w:rPr>
          <w:rFonts w:ascii="Calibri" w:eastAsia="Calibri" w:hAnsi="Calibri" w:cs="Calibri"/>
        </w:rPr>
        <w:t xml:space="preserve"> </w:t>
      </w:r>
      <w:r>
        <w:t>docking</w:t>
      </w:r>
      <w:r w:rsidRPr="00740CF3">
        <w:rPr>
          <w:rFonts w:ascii="Calibri" w:eastAsia="Calibri" w:hAnsi="Calibri" w:cs="Calibri"/>
        </w:rPr>
        <w:t xml:space="preserve"> </w:t>
      </w:r>
      <w:r>
        <w:t>station</w:t>
      </w:r>
      <w:r w:rsidRPr="00740CF3">
        <w:rPr>
          <w:rFonts w:ascii="Calibri" w:eastAsia="Calibri" w:hAnsi="Calibri" w:cs="Calibri"/>
        </w:rPr>
        <w:t xml:space="preserve"> </w:t>
      </w:r>
      <w:r>
        <w:t>is</w:t>
      </w:r>
      <w:r w:rsidRPr="00740CF3">
        <w:rPr>
          <w:rFonts w:ascii="Calibri" w:eastAsia="Calibri" w:hAnsi="Calibri" w:cs="Calibri"/>
        </w:rPr>
        <w:t xml:space="preserve"> </w:t>
      </w:r>
      <w:r>
        <w:t>not</w:t>
      </w:r>
      <w:r w:rsidRPr="00740CF3">
        <w:rPr>
          <w:rFonts w:ascii="Calibri" w:eastAsia="Calibri" w:hAnsi="Calibri" w:cs="Calibri"/>
        </w:rPr>
        <w:t xml:space="preserve"> </w:t>
      </w:r>
      <w:r>
        <w:t>connected,</w:t>
      </w:r>
      <w:r w:rsidRPr="00740CF3">
        <w:rPr>
          <w:rFonts w:ascii="Calibri" w:eastAsia="Calibri" w:hAnsi="Calibri" w:cs="Calibri"/>
        </w:rPr>
        <w:t xml:space="preserve"> </w:t>
      </w:r>
      <w:r>
        <w:t>the</w:t>
      </w:r>
      <w:r w:rsidRPr="00740CF3">
        <w:rPr>
          <w:rFonts w:ascii="Calibri" w:eastAsia="Calibri" w:hAnsi="Calibri" w:cs="Calibri"/>
        </w:rPr>
        <w:t xml:space="preserve"> </w:t>
      </w:r>
      <w:r>
        <w:t>WiFi</w:t>
      </w:r>
      <w:r w:rsidRPr="00740CF3">
        <w:rPr>
          <w:rFonts w:ascii="Calibri" w:eastAsia="Calibri" w:hAnsi="Calibri" w:cs="Calibri"/>
        </w:rPr>
        <w:t xml:space="preserve"> </w:t>
      </w:r>
      <w:r>
        <w:t>Auto</w:t>
      </w:r>
      <w:r w:rsidRPr="00740CF3">
        <w:rPr>
          <w:rFonts w:ascii="Calibri" w:eastAsia="Calibri" w:hAnsi="Calibri" w:cs="Calibri"/>
        </w:rPr>
        <w:t>‐</w:t>
      </w:r>
      <w:r>
        <w:t>Switch</w:t>
      </w:r>
      <w:r w:rsidRPr="00740CF3">
        <w:rPr>
          <w:rFonts w:ascii="Calibri" w:eastAsia="Calibri" w:hAnsi="Calibri" w:cs="Calibri"/>
        </w:rPr>
        <w:t xml:space="preserve"> </w:t>
      </w:r>
      <w:r>
        <w:t>and</w:t>
      </w:r>
      <w:r w:rsidRPr="00740CF3">
        <w:rPr>
          <w:rFonts w:ascii="Calibri" w:eastAsia="Calibri" w:hAnsi="Calibri" w:cs="Calibri"/>
        </w:rPr>
        <w:t xml:space="preserve"> </w:t>
      </w:r>
      <w:r>
        <w:t>MAC</w:t>
      </w:r>
      <w:r w:rsidRPr="00740CF3">
        <w:rPr>
          <w:rFonts w:ascii="Calibri" w:eastAsia="Calibri" w:hAnsi="Calibri" w:cs="Calibri"/>
        </w:rPr>
        <w:t xml:space="preserve"> </w:t>
      </w:r>
      <w:r>
        <w:t>Address</w:t>
      </w:r>
      <w:r w:rsidRPr="00740CF3">
        <w:rPr>
          <w:rFonts w:ascii="Calibri" w:eastAsia="Calibri" w:hAnsi="Calibri" w:cs="Calibri"/>
        </w:rPr>
        <w:t xml:space="preserve"> </w:t>
      </w:r>
      <w:r>
        <w:t>Passthrough</w:t>
      </w:r>
      <w:r w:rsidRPr="00740CF3">
        <w:rPr>
          <w:rFonts w:ascii="Calibri" w:eastAsia="Calibri" w:hAnsi="Calibri" w:cs="Calibri"/>
        </w:rPr>
        <w:t xml:space="preserve"> </w:t>
      </w:r>
      <w:r>
        <w:t>features</w:t>
      </w:r>
      <w:r w:rsidRPr="00740CF3">
        <w:rPr>
          <w:rFonts w:ascii="Calibri" w:eastAsia="Calibri" w:hAnsi="Calibri" w:cs="Calibri"/>
        </w:rPr>
        <w:t xml:space="preserve"> </w:t>
      </w:r>
      <w:r>
        <w:t>are</w:t>
      </w:r>
      <w:r w:rsidRPr="00740CF3">
        <w:rPr>
          <w:rFonts w:ascii="Calibri" w:eastAsia="Calibri" w:hAnsi="Calibri" w:cs="Calibri"/>
        </w:rPr>
        <w:t xml:space="preserve"> </w:t>
      </w:r>
      <w:r>
        <w:t>locked.</w:t>
      </w:r>
    </w:p>
    <w:p w14:paraId="62F0A10B" w14:textId="77777777" w:rsidR="00740CF3" w:rsidRDefault="00740CF3" w:rsidP="00740CF3">
      <w:pPr>
        <w:jc w:val="center"/>
      </w:pPr>
      <w:r>
        <w:rPr>
          <w:noProof/>
        </w:rPr>
        <w:drawing>
          <wp:inline distT="0" distB="0" distL="0" distR="0" wp14:anchorId="5CD11386" wp14:editId="79E31114">
            <wp:extent cx="2775640" cy="1592580"/>
            <wp:effectExtent l="0" t="0" r="5715" b="7620"/>
            <wp:docPr id="597" name="Picture 59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7" name="Picture 597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75640" cy="1592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5F1304" w14:textId="77777777" w:rsidR="00740CF3" w:rsidRDefault="00740CF3" w:rsidP="00740CF3"/>
    <w:p w14:paraId="0E696024" w14:textId="77777777" w:rsidR="00740CF3" w:rsidRDefault="00740CF3" w:rsidP="00740CF3">
      <w:pPr>
        <w:pStyle w:val="ListParagraph"/>
        <w:numPr>
          <w:ilvl w:val="0"/>
          <w:numId w:val="5"/>
        </w:numPr>
        <w:ind w:leftChars="0"/>
      </w:pPr>
      <w:r>
        <w:t>MAC</w:t>
      </w:r>
      <w:r>
        <w:rPr>
          <w:rFonts w:ascii="Calibri" w:eastAsia="Calibri" w:hAnsi="Calibri" w:cs="Calibri"/>
        </w:rPr>
        <w:t xml:space="preserve"> </w:t>
      </w:r>
      <w:r>
        <w:t>Address</w:t>
      </w:r>
      <w:r>
        <w:rPr>
          <w:rFonts w:ascii="Calibri" w:eastAsia="Calibri" w:hAnsi="Calibri" w:cs="Calibri"/>
        </w:rPr>
        <w:t xml:space="preserve"> </w:t>
      </w:r>
      <w:r>
        <w:t>Passthrough</w:t>
      </w:r>
      <w:r>
        <w:rPr>
          <w:rFonts w:ascii="Calibri" w:eastAsia="Calibri" w:hAnsi="Calibri" w:cs="Calibri"/>
        </w:rPr>
        <w:t xml:space="preserve"> </w:t>
      </w:r>
      <w:r>
        <w:t>is</w:t>
      </w:r>
      <w:r>
        <w:rPr>
          <w:rFonts w:ascii="Calibri" w:eastAsia="Calibri" w:hAnsi="Calibri" w:cs="Calibri"/>
        </w:rPr>
        <w:t xml:space="preserve"> </w:t>
      </w:r>
      <w:r>
        <w:t>locked</w:t>
      </w:r>
      <w:r>
        <w:rPr>
          <w:rFonts w:ascii="Calibri" w:eastAsia="Calibri" w:hAnsi="Calibri" w:cs="Calibri"/>
        </w:rPr>
        <w:t xml:space="preserve"> </w:t>
      </w:r>
      <w:r>
        <w:t>when</w:t>
      </w:r>
      <w:r>
        <w:rPr>
          <w:rFonts w:ascii="Calibri" w:eastAsia="Calibri" w:hAnsi="Calibri" w:cs="Calibri"/>
        </w:rPr>
        <w:t xml:space="preserve"> </w:t>
      </w:r>
      <w:r>
        <w:t>WiFi</w:t>
      </w:r>
      <w:r>
        <w:rPr>
          <w:rFonts w:ascii="Calibri" w:eastAsia="Calibri" w:hAnsi="Calibri" w:cs="Calibri"/>
        </w:rPr>
        <w:t xml:space="preserve"> </w:t>
      </w:r>
      <w:r>
        <w:t>Auto</w:t>
      </w:r>
      <w:r>
        <w:rPr>
          <w:rFonts w:ascii="Calibri" w:eastAsia="Calibri" w:hAnsi="Calibri" w:cs="Calibri"/>
        </w:rPr>
        <w:t>‐</w:t>
      </w:r>
      <w:r>
        <w:t>Switch</w:t>
      </w:r>
      <w:r>
        <w:rPr>
          <w:rFonts w:ascii="Calibri" w:eastAsia="Calibri" w:hAnsi="Calibri" w:cs="Calibri"/>
        </w:rPr>
        <w:t xml:space="preserve"> </w:t>
      </w:r>
      <w:r>
        <w:t>is</w:t>
      </w:r>
      <w:r>
        <w:rPr>
          <w:rFonts w:ascii="Calibri" w:eastAsia="Calibri" w:hAnsi="Calibri" w:cs="Calibri"/>
        </w:rPr>
        <w:t xml:space="preserve"> </w:t>
      </w:r>
      <w:r>
        <w:t>in</w:t>
      </w:r>
      <w:r>
        <w:rPr>
          <w:rFonts w:ascii="Calibri" w:eastAsia="Calibri" w:hAnsi="Calibri" w:cs="Calibri"/>
        </w:rPr>
        <w:t xml:space="preserve"> </w:t>
      </w:r>
      <w:r>
        <w:t>the</w:t>
      </w:r>
      <w:r>
        <w:rPr>
          <w:rFonts w:ascii="Calibri" w:eastAsia="Calibri" w:hAnsi="Calibri" w:cs="Calibri"/>
        </w:rPr>
        <w:t xml:space="preserve"> </w:t>
      </w:r>
      <w:r>
        <w:t>off</w:t>
      </w:r>
      <w:r>
        <w:rPr>
          <w:rFonts w:ascii="Calibri" w:eastAsia="Calibri" w:hAnsi="Calibri" w:cs="Calibri"/>
        </w:rPr>
        <w:t xml:space="preserve"> </w:t>
      </w:r>
      <w:r>
        <w:t>status.</w:t>
      </w:r>
    </w:p>
    <w:p w14:paraId="7B99F6D4" w14:textId="77777777" w:rsidR="0062558C" w:rsidRDefault="00740CF3" w:rsidP="00740CF3">
      <w:pPr>
        <w:jc w:val="center"/>
      </w:pPr>
      <w:r>
        <w:rPr>
          <w:noProof/>
        </w:rPr>
        <w:lastRenderedPageBreak/>
        <w:drawing>
          <wp:inline distT="0" distB="0" distL="0" distR="0" wp14:anchorId="4326CF24" wp14:editId="40CB15D1">
            <wp:extent cx="3099109" cy="1752600"/>
            <wp:effectExtent l="0" t="0" r="6350" b="0"/>
            <wp:docPr id="724" name="Picture 72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4" name="Picture 724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99109" cy="1752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62558C" w:rsidSect="00BC4AF9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AE2557"/>
    <w:multiLevelType w:val="hybridMultilevel"/>
    <w:tmpl w:val="6DFA7FE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273C5FAD"/>
    <w:multiLevelType w:val="hybridMultilevel"/>
    <w:tmpl w:val="9A3C7D9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38D44D93"/>
    <w:multiLevelType w:val="hybridMultilevel"/>
    <w:tmpl w:val="AC049074"/>
    <w:lvl w:ilvl="0" w:tplc="04090001">
      <w:start w:val="1"/>
      <w:numFmt w:val="bullet"/>
      <w:lvlText w:val=""/>
      <w:lvlJc w:val="left"/>
      <w:pPr>
        <w:ind w:left="96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3" w15:restartNumberingAfterBreak="0">
    <w:nsid w:val="3A2E3650"/>
    <w:multiLevelType w:val="hybridMultilevel"/>
    <w:tmpl w:val="C8D06142"/>
    <w:lvl w:ilvl="0" w:tplc="04090001">
      <w:start w:val="1"/>
      <w:numFmt w:val="bullet"/>
      <w:lvlText w:val=""/>
      <w:lvlJc w:val="left"/>
      <w:pPr>
        <w:ind w:left="84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80"/>
      </w:pPr>
      <w:rPr>
        <w:rFonts w:ascii="Wingdings" w:hAnsi="Wingdings" w:hint="default"/>
      </w:rPr>
    </w:lvl>
  </w:abstractNum>
  <w:abstractNum w:abstractNumId="4" w15:restartNumberingAfterBreak="0">
    <w:nsid w:val="4F936E5F"/>
    <w:multiLevelType w:val="hybridMultilevel"/>
    <w:tmpl w:val="18D61B66"/>
    <w:lvl w:ilvl="0" w:tplc="04090001">
      <w:start w:val="1"/>
      <w:numFmt w:val="bullet"/>
      <w:lvlText w:val=""/>
      <w:lvlJc w:val="left"/>
      <w:pPr>
        <w:ind w:left="840" w:hanging="48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>
      <w:start w:val="1"/>
      <w:numFmt w:val="bullet"/>
      <w:lvlText w:val=""/>
      <w:lvlJc w:val="left"/>
      <w:pPr>
        <w:ind w:left="1320" w:hanging="48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4090005" w:tentative="1">
      <w:start w:val="1"/>
      <w:numFmt w:val="bullet"/>
      <w:lvlText w:val=""/>
      <w:lvlJc w:val="left"/>
      <w:pPr>
        <w:ind w:left="18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80"/>
      </w:pPr>
      <w:rPr>
        <w:rFonts w:ascii="Wingdings" w:hAnsi="Wingdings" w:hint="default"/>
      </w:rPr>
    </w:lvl>
  </w:abstractNum>
  <w:abstractNum w:abstractNumId="5" w15:restartNumberingAfterBreak="0">
    <w:nsid w:val="6F2C337B"/>
    <w:multiLevelType w:val="hybridMultilevel"/>
    <w:tmpl w:val="AD8EBDE4"/>
    <w:lvl w:ilvl="0" w:tplc="FB9AE79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756747743">
    <w:abstractNumId w:val="0"/>
  </w:num>
  <w:num w:numId="2" w16cid:durableId="793913303">
    <w:abstractNumId w:val="5"/>
  </w:num>
  <w:num w:numId="3" w16cid:durableId="739644896">
    <w:abstractNumId w:val="3"/>
  </w:num>
  <w:num w:numId="4" w16cid:durableId="1547326669">
    <w:abstractNumId w:val="4"/>
  </w:num>
  <w:num w:numId="5" w16cid:durableId="1308053968">
    <w:abstractNumId w:val="2"/>
  </w:num>
  <w:num w:numId="6" w16cid:durableId="114185202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8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4AF9"/>
    <w:rsid w:val="000C4A7E"/>
    <w:rsid w:val="00176590"/>
    <w:rsid w:val="00176E85"/>
    <w:rsid w:val="001B34A7"/>
    <w:rsid w:val="00480139"/>
    <w:rsid w:val="00590DCB"/>
    <w:rsid w:val="00600B14"/>
    <w:rsid w:val="0062558C"/>
    <w:rsid w:val="0068068E"/>
    <w:rsid w:val="00740CF3"/>
    <w:rsid w:val="008C007B"/>
    <w:rsid w:val="009E122F"/>
    <w:rsid w:val="00AE2975"/>
    <w:rsid w:val="00BA6F37"/>
    <w:rsid w:val="00BC4AF9"/>
    <w:rsid w:val="00C97096"/>
    <w:rsid w:val="00DB04BF"/>
    <w:rsid w:val="00F70139"/>
    <w:rsid w:val="00F7358C"/>
    <w:rsid w:val="00F736A3"/>
    <w:rsid w:val="00FA3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853C35"/>
  <w15:chartTrackingRefBased/>
  <w15:docId w15:val="{8B1B76D2-C656-40F6-A056-17EF629319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</w:pPr>
  </w:style>
  <w:style w:type="paragraph" w:styleId="Heading1">
    <w:name w:val="heading 1"/>
    <w:basedOn w:val="Normal"/>
    <w:next w:val="Normal"/>
    <w:link w:val="Heading1Char"/>
    <w:uiPriority w:val="9"/>
    <w:qFormat/>
    <w:rsid w:val="00BA6F37"/>
    <w:pPr>
      <w:keepNext/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C4AF9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C4AF9"/>
    <w:pPr>
      <w:ind w:leftChars="200" w:left="480"/>
    </w:pPr>
  </w:style>
  <w:style w:type="character" w:styleId="Hyperlink">
    <w:name w:val="Hyperlink"/>
    <w:basedOn w:val="DefaultParagraphFont"/>
    <w:uiPriority w:val="99"/>
    <w:unhideWhenUsed/>
    <w:rsid w:val="00BC4AF9"/>
    <w:rPr>
      <w:color w:val="0563C1" w:themeColor="hyperlink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BC4AF9"/>
    <w:rPr>
      <w:rFonts w:asciiTheme="majorHAnsi" w:eastAsiaTheme="majorEastAsia" w:hAnsiTheme="majorHAnsi" w:cstheme="majorBidi"/>
      <w:b/>
      <w:bCs/>
      <w:sz w:val="48"/>
      <w:szCs w:val="48"/>
    </w:rPr>
  </w:style>
  <w:style w:type="character" w:customStyle="1" w:styleId="Heading1Char">
    <w:name w:val="Heading 1 Char"/>
    <w:basedOn w:val="DefaultParagraphFont"/>
    <w:link w:val="Heading1"/>
    <w:uiPriority w:val="9"/>
    <w:rsid w:val="00BA6F37"/>
    <w:rPr>
      <w:rFonts w:asciiTheme="majorHAnsi" w:eastAsiaTheme="majorEastAsia" w:hAnsiTheme="majorHAnsi" w:cstheme="majorBidi"/>
      <w:b/>
      <w:bCs/>
      <w:kern w:val="52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hyperlink" Target="https://www.kensington.com/dockworks/" TargetMode="Externa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6</Pages>
  <Words>303</Words>
  <Characters>1728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JonathanTsai(TP-蔡宏昇)</dc:creator>
  <cp:keywords/>
  <dc:description/>
  <cp:lastModifiedBy>Tsai, Cheer</cp:lastModifiedBy>
  <cp:revision>17</cp:revision>
  <dcterms:created xsi:type="dcterms:W3CDTF">2024-05-06T08:54:00Z</dcterms:created>
  <dcterms:modified xsi:type="dcterms:W3CDTF">2024-08-27T08:27:00Z</dcterms:modified>
</cp:coreProperties>
</file>